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Discovery Call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Discovery Information</w:t>
      </w:r>
    </w:p>
    <w:p>
      <w:r>
        <w:rPr>
          <w:b/>
        </w:rPr>
        <w:t>What prompted you to contact One Step Access?: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accessibility challenge are you trying to solve?: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have you already tried?: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Who is involved in the decision or project?: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would a successful outcome look like?: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timeframe: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Questions you want to discuss on the call: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