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Accessibility and Accommodation Needs Form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Contact Information</w:t>
      </w:r>
    </w:p>
    <w:p>
      <w:r>
        <w:rPr>
          <w:b/>
        </w:rPr>
        <w:t>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 or phone: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Access Needs</w:t>
      </w:r>
    </w:p>
    <w:p>
      <w:r>
        <w:rPr>
          <w:b/>
        </w:rPr>
        <w:t>What accommodation or communication access would help you participate?: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Preferred document format: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Preferred communication method: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Assistive technology used, if you wish to share: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Meeting or training accommodations requested: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Other accessibility information you would like One Step Access to know: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