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b/>
        </w:rPr>
        <w:t>Document Remediation Request</w:t>
      </w:r>
    </w:p>
    <w:p>
      <w:pPr>
        <w:jc w:val="center"/>
      </w:pPr>
      <w:r>
        <w:t>One Step Access LLC</w:t>
      </w:r>
    </w:p>
    <w:p>
      <w:r>
        <w:t>Complete the applicable fields. If you need an accommodation or another way to provide this information, contact One Step Access.</w:t>
      </w:r>
    </w:p>
    <w:p>
      <w:pPr>
        <w:pStyle w:val="Heading1"/>
      </w:pPr>
      <w:r>
        <w:t>Client Information</w:t>
      </w:r>
    </w:p>
    <w:p>
      <w:r>
        <w:rPr>
          <w:b/>
        </w:rPr>
        <w:t>Name: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rPr>
          <w:b/>
        </w:rPr>
        <w:t>Organization: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rPr>
          <w:b/>
        </w:rPr>
        <w:t>Email: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rPr>
          <w:b/>
        </w:rPr>
        <w:t>Phone: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pPr>
        <w:pStyle w:val="Heading1"/>
      </w:pPr>
      <w:r>
        <w:t>Document Information</w:t>
      </w:r>
    </w:p>
    <w:p>
      <w:r>
        <w:rPr>
          <w:b/>
        </w:rPr>
        <w:t>Document type or format: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rPr>
          <w:b/>
        </w:rPr>
        <w:t>Approximate number of documents: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rPr>
          <w:b/>
        </w:rPr>
        <w:t>Approximate number of pages: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rPr>
          <w:b/>
        </w:rPr>
        <w:t>Known accessibility concerns: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rPr>
          <w:b/>
        </w:rPr>
        <w:t>Requested accessibility standard or requirements: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rPr>
          <w:b/>
        </w:rPr>
        <w:t>Desired completion date: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rPr>
          <w:b/>
        </w:rPr>
        <w:t>How will the documents be distributed or used?: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rPr>
          <w:b/>
        </w:rPr>
        <w:t>Additional information: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/>
    <w:p>
      <w:pPr>
        <w:jc w:val="center"/>
      </w:pPr>
      <w:r>
        <w:t>One Step Access LLC | Accessibility consulting, testing, remediation, training, and practical accessibility support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